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A13D09" w:rsidR="00A13D09" w:rsidP="00A13D09" w:rsidRDefault="00A13D09" w14:paraId="5207FB6D" w14:textId="0682A2B3">
      <w:pPr>
        <w:spacing w:after="0" w:line="240" w:lineRule="auto"/>
        <w:jc w:val="center"/>
        <w:rPr>
          <w:rFonts w:ascii="Times New Roman" w:hAnsi="Times New Roman" w:eastAsia="Times New Roman"/>
          <w:color w:val="000000"/>
          <w:sz w:val="27"/>
          <w:szCs w:val="27"/>
          <w:lang w:val="en-US"/>
        </w:rPr>
      </w:pPr>
      <w:r w:rsidRPr="00A13D09">
        <w:rPr>
          <w:rFonts w:ascii="Times New Roman" w:hAnsi="Times New Roman" w:eastAsia="Times New Roman"/>
          <w:noProof/>
          <w:color w:val="000000"/>
          <w:sz w:val="27"/>
          <w:szCs w:val="27"/>
          <w:lang w:val="en-US"/>
        </w:rPr>
        <w:drawing>
          <wp:inline distT="0" distB="0" distL="0" distR="0" wp14:anchorId="6F2DFB20" wp14:editId="261B75CB">
            <wp:extent cx="2552700" cy="2571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52700" cy="257175"/>
                    </a:xfrm>
                    <a:prstGeom prst="rect">
                      <a:avLst/>
                    </a:prstGeom>
                    <a:noFill/>
                    <a:ln>
                      <a:noFill/>
                    </a:ln>
                  </pic:spPr>
                </pic:pic>
              </a:graphicData>
            </a:graphic>
          </wp:inline>
        </w:drawing>
      </w:r>
    </w:p>
    <w:p w:rsidRPr="00A13D09" w:rsidR="00A13D09" w:rsidP="00A13D09" w:rsidRDefault="00A13D09" w14:paraId="174567BB" w14:textId="77777777">
      <w:pPr>
        <w:spacing w:after="0" w:line="240" w:lineRule="auto"/>
        <w:jc w:val="right"/>
        <w:rPr>
          <w:rFonts w:ascii="Times New Roman" w:hAnsi="Times New Roman" w:eastAsia="Times New Roman"/>
          <w:color w:val="000000"/>
          <w:sz w:val="27"/>
          <w:szCs w:val="27"/>
          <w:lang w:val="en-US"/>
        </w:rPr>
      </w:pPr>
      <w:r w:rsidRPr="00A13D09">
        <w:rPr>
          <w:rFonts w:ascii="Times New Roman" w:hAnsi="Times New Roman" w:eastAsia="Times New Roman"/>
          <w:b/>
          <w:bCs/>
          <w:color w:val="000000"/>
          <w:sz w:val="24"/>
          <w:szCs w:val="24"/>
          <w:lang w:val="en-US"/>
        </w:rPr>
        <w:t>Exhibit 99.1</w:t>
      </w:r>
    </w:p>
    <w:p w:rsidRPr="00A13D09" w:rsidR="00A13D09" w:rsidP="00A13D09" w:rsidRDefault="00A13D09" w14:paraId="5CA93052" w14:textId="77777777">
      <w:pPr>
        <w:spacing w:after="0" w:line="240" w:lineRule="auto"/>
        <w:jc w:val="center"/>
        <w:rPr>
          <w:rFonts w:ascii="Times New Roman" w:hAnsi="Times New Roman" w:eastAsia="Times New Roman"/>
          <w:color w:val="000000"/>
          <w:sz w:val="27"/>
          <w:szCs w:val="27"/>
          <w:lang w:val="en-US"/>
        </w:rPr>
      </w:pPr>
    </w:p>
    <w:p w:rsidRPr="00A13D09" w:rsidR="00A13D09" w:rsidP="00A13D09" w:rsidRDefault="00A13D09" w14:paraId="61AFAD40" w14:textId="77777777">
      <w:pPr>
        <w:spacing w:after="0" w:line="240" w:lineRule="auto"/>
        <w:jc w:val="center"/>
        <w:rPr>
          <w:rFonts w:ascii="Times New Roman" w:hAnsi="Times New Roman" w:eastAsia="Times New Roman"/>
          <w:color w:val="000000"/>
          <w:sz w:val="27"/>
          <w:szCs w:val="27"/>
          <w:lang w:val="en-US"/>
        </w:rPr>
      </w:pPr>
    </w:p>
    <w:p w:rsidRPr="00A13D09" w:rsidR="00A13D09" w:rsidP="00A13D09" w:rsidRDefault="00A13D09" w14:paraId="2B966CEF" w14:textId="54E3086D">
      <w:pPr>
        <w:spacing w:after="0" w:line="240" w:lineRule="auto"/>
        <w:jc w:val="center"/>
        <w:rPr>
          <w:rFonts w:ascii="Times New Roman" w:hAnsi="Times New Roman" w:eastAsia="Times New Roman"/>
          <w:color w:val="000000"/>
          <w:sz w:val="27"/>
          <w:szCs w:val="27"/>
          <w:lang w:val="en-US"/>
        </w:rPr>
      </w:pPr>
      <w:r w:rsidRPr="00A13D09">
        <w:rPr>
          <w:rFonts w:eastAsia="Times New Roman" w:cs="Arial"/>
          <w:b/>
          <w:bCs/>
          <w:color w:val="000000"/>
          <w:sz w:val="26"/>
          <w:szCs w:val="26"/>
          <w:shd w:val="clear" w:color="auto" w:fill="FFFFFF"/>
          <w:lang w:val="en-US"/>
        </w:rPr>
        <w:t>Arrival</w:t>
      </w:r>
      <w:r>
        <w:rPr>
          <w:rFonts w:eastAsia="Times New Roman" w:cs="Arial"/>
          <w:b/>
          <w:bCs/>
          <w:color w:val="000000"/>
          <w:sz w:val="26"/>
          <w:szCs w:val="26"/>
          <w:shd w:val="clear" w:color="auto" w:fill="FFFFFF"/>
          <w:lang w:val="en-US"/>
        </w:rPr>
        <w:t xml:space="preserve"> reaches agreement with Lender on “exit fee”</w:t>
      </w:r>
    </w:p>
    <w:p w:rsidRPr="00A13D09" w:rsidR="00A13D09" w:rsidP="00A13D09" w:rsidRDefault="00A13D09" w14:paraId="44DDC9E4" w14:textId="77777777">
      <w:pPr>
        <w:spacing w:after="0" w:line="240" w:lineRule="auto"/>
        <w:rPr>
          <w:rFonts w:ascii="Times New Roman" w:hAnsi="Times New Roman" w:eastAsia="Times New Roman"/>
          <w:color w:val="000000"/>
          <w:sz w:val="27"/>
          <w:szCs w:val="27"/>
          <w:lang w:val="en-US"/>
        </w:rPr>
      </w:pPr>
    </w:p>
    <w:p w:rsidRPr="00A13D09" w:rsidR="00A13D09" w:rsidP="619D4ED1" w:rsidRDefault="00A13D09" w14:paraId="0B970B18" w14:textId="71A657EB">
      <w:pPr>
        <w:spacing w:after="0" w:line="240" w:lineRule="auto"/>
        <w:rPr>
          <w:rFonts w:eastAsia="Times New Roman" w:cs="Arial"/>
          <w:color w:val="000000"/>
          <w:sz w:val="24"/>
          <w:szCs w:val="24"/>
          <w:lang w:val="en-US"/>
        </w:rPr>
      </w:pPr>
      <w:r w:rsidRPr="00A13D09" w:rsidR="00A13D09">
        <w:rPr>
          <w:rFonts w:eastAsia="Times New Roman" w:cs="Arial"/>
          <w:b w:val="1"/>
          <w:bCs w:val="1"/>
          <w:color w:val="000000"/>
          <w:sz w:val="24"/>
          <w:szCs w:val="24"/>
          <w:lang w:val="en-US"/>
        </w:rPr>
        <w:t>LUXEMBOURG</w:t>
      </w:r>
      <w:r w:rsidRPr="00A13D09" w:rsidR="00A13D09">
        <w:rPr>
          <w:rFonts w:eastAsia="Times New Roman" w:cs="Arial"/>
          <w:b w:val="1"/>
          <w:bCs w:val="1"/>
          <w:color w:val="212529"/>
          <w:sz w:val="24"/>
          <w:szCs w:val="24"/>
          <w:shd w:val="clear" w:color="auto" w:fill="FFFFFF"/>
          <w:lang w:val="en-US"/>
        </w:rPr>
        <w:t> </w:t>
      </w:r>
      <w:r w:rsidRPr="00A13D09" w:rsidR="00A13D09">
        <w:rPr>
          <w:rFonts w:eastAsia="Times New Roman" w:cs="Arial"/>
          <w:b w:val="1"/>
          <w:bCs w:val="1"/>
          <w:color w:val="000000"/>
          <w:sz w:val="24"/>
          <w:szCs w:val="24"/>
          <w:lang w:val="en-US"/>
        </w:rPr>
        <w:t xml:space="preserve">– September </w:t>
      </w:r>
      <w:r w:rsidRPr="00A13D09" w:rsidR="1171C1CE">
        <w:rPr>
          <w:rFonts w:eastAsia="Times New Roman" w:cs="Arial"/>
          <w:b w:val="1"/>
          <w:bCs w:val="1"/>
          <w:color w:val="000000"/>
          <w:sz w:val="24"/>
          <w:szCs w:val="24"/>
          <w:lang w:val="en-US"/>
        </w:rPr>
        <w:t>22</w:t>
      </w:r>
      <w:r w:rsidRPr="00A13D09" w:rsidR="00A13D09">
        <w:rPr>
          <w:rFonts w:eastAsia="Times New Roman" w:cs="Arial"/>
          <w:b w:val="1"/>
          <w:bCs w:val="1"/>
          <w:color w:val="000000"/>
          <w:sz w:val="24"/>
          <w:szCs w:val="24"/>
          <w:lang w:val="en-US"/>
        </w:rPr>
        <w:t>, 2023 – </w:t>
      </w:r>
      <w:r w:rsidR="00A13D09">
        <w:rPr>
          <w:rFonts w:eastAsia="Times New Roman" w:cs="Arial"/>
          <w:color w:val="000000"/>
          <w:sz w:val="24"/>
          <w:szCs w:val="24"/>
          <w:lang w:val="en-US"/>
        </w:rPr>
        <w:t>S</w:t>
      </w:r>
      <w:r w:rsidRPr="00A13D09" w:rsidR="00A13D09">
        <w:rPr>
          <w:rFonts w:eastAsia="Times New Roman" w:cs="Arial"/>
          <w:color w:val="000000"/>
          <w:sz w:val="24"/>
          <w:szCs w:val="24"/>
          <w:lang w:val="en-US"/>
        </w:rPr>
        <w:t>ubsidiar</w:t>
      </w:r>
      <w:r w:rsidR="00A13D09">
        <w:rPr>
          <w:rFonts w:eastAsia="Times New Roman" w:cs="Arial"/>
          <w:color w:val="000000"/>
          <w:sz w:val="24"/>
          <w:szCs w:val="24"/>
          <w:lang w:val="en-US"/>
        </w:rPr>
        <w:t>ies</w:t>
      </w:r>
      <w:r w:rsidRPr="00A13D09" w:rsidR="00A13D09">
        <w:rPr>
          <w:rFonts w:eastAsia="Times New Roman" w:cs="Arial"/>
          <w:color w:val="000000"/>
          <w:sz w:val="24"/>
          <w:szCs w:val="24"/>
          <w:lang w:val="en-US"/>
        </w:rPr>
        <w:t xml:space="preserve"> of</w:t>
      </w:r>
      <w:r w:rsidR="00A13D09">
        <w:rPr>
          <w:rFonts w:eastAsia="Times New Roman" w:cs="Arial"/>
          <w:b w:val="1"/>
          <w:bCs w:val="1"/>
          <w:color w:val="000000"/>
          <w:sz w:val="24"/>
          <w:szCs w:val="24"/>
          <w:lang w:val="en-US"/>
        </w:rPr>
        <w:t xml:space="preserve"> </w:t>
      </w:r>
      <w:r w:rsidRPr="00A13D09" w:rsidR="00A13D09">
        <w:rPr>
          <w:rFonts w:eastAsia="Times New Roman" w:cs="Arial"/>
          <w:b w:val="1"/>
          <w:bCs w:val="1"/>
          <w:color w:val="0563C1"/>
          <w:sz w:val="24"/>
          <w:szCs w:val="24"/>
          <w:lang w:val="en-US"/>
        </w:rPr>
        <w:t>Arrival</w:t>
      </w:r>
      <w:r w:rsidRPr="00A13D09" w:rsidR="00A13D09">
        <w:rPr>
          <w:rFonts w:eastAsia="Times New Roman" w:cs="Arial"/>
          <w:b w:val="1"/>
          <w:bCs w:val="1"/>
          <w:color w:val="000000"/>
          <w:sz w:val="24"/>
          <w:szCs w:val="24"/>
          <w:lang w:val="en-US"/>
        </w:rPr>
        <w:t> (Nasdaq: ARVL) (“Arrival” or the “Company”)</w:t>
      </w:r>
      <w:r w:rsidRPr="00A13D09" w:rsidR="00A13D09">
        <w:rPr>
          <w:rFonts w:eastAsia="Times New Roman" w:cs="Arial"/>
          <w:color w:val="000000"/>
          <w:sz w:val="24"/>
          <w:szCs w:val="24"/>
          <w:lang w:val="en-US"/>
        </w:rPr>
        <w:t>, inventor of a unique new method of design and production of electric vehicles (“EVs”), has</w:t>
      </w:r>
      <w:r w:rsidR="00A13D09">
        <w:rPr>
          <w:rFonts w:eastAsia="Times New Roman" w:cs="Arial"/>
          <w:color w:val="000000"/>
          <w:sz w:val="24"/>
          <w:szCs w:val="24"/>
          <w:lang w:val="en-US"/>
        </w:rPr>
        <w:t xml:space="preserve"> agreed to pay its lender</w:t>
      </w:r>
      <w:r w:rsidRPr="00A13D09" w:rsidR="00A13D09">
        <w:rPr>
          <w:rFonts w:eastAsia="Times New Roman" w:cs="Arial"/>
          <w:color w:val="000000"/>
          <w:sz w:val="24"/>
          <w:szCs w:val="24"/>
          <w:lang w:val="en-US"/>
        </w:rPr>
        <w:t xml:space="preserve"> under the term loan facility disclosed to the market on August 22, 2023</w:t>
      </w:r>
      <w:r w:rsidR="00A13D09">
        <w:rPr>
          <w:rFonts w:eastAsia="Times New Roman" w:cs="Arial"/>
          <w:color w:val="000000"/>
          <w:sz w:val="24"/>
          <w:szCs w:val="24"/>
          <w:lang w:val="en-US"/>
        </w:rPr>
        <w:t xml:space="preserve">, pursuant to the acceleration and termination disclosed to </w:t>
      </w:r>
      <w:r w:rsidR="00AE6546">
        <w:rPr>
          <w:rFonts w:eastAsia="Times New Roman" w:cs="Arial"/>
          <w:color w:val="000000"/>
          <w:sz w:val="24"/>
          <w:szCs w:val="24"/>
          <w:lang w:val="en-US"/>
        </w:rPr>
        <w:t xml:space="preserve">the </w:t>
      </w:r>
      <w:r w:rsidR="00A13D09">
        <w:rPr>
          <w:rFonts w:eastAsia="Times New Roman" w:cs="Arial"/>
          <w:color w:val="000000"/>
          <w:sz w:val="24"/>
          <w:szCs w:val="24"/>
          <w:lang w:val="en-US"/>
        </w:rPr>
        <w:t>market on September 15, 2023</w:t>
      </w:r>
      <w:r w:rsidR="00AE6546">
        <w:rPr>
          <w:rFonts w:eastAsia="Times New Roman" w:cs="Arial"/>
          <w:color w:val="000000"/>
          <w:sz w:val="24"/>
          <w:szCs w:val="24"/>
          <w:lang w:val="en-US"/>
        </w:rPr>
        <w:t>,</w:t>
      </w:r>
      <w:r w:rsidR="00A13D09">
        <w:rPr>
          <w:rFonts w:eastAsia="Times New Roman" w:cs="Arial"/>
          <w:color w:val="000000"/>
          <w:sz w:val="24"/>
          <w:szCs w:val="24"/>
          <w:lang w:val="en-US"/>
        </w:rPr>
        <w:t xml:space="preserve"> an aggregate amount of $7.4  million (inclusive of the princip</w:t>
      </w:r>
      <w:r w:rsidR="00BF59B7">
        <w:rPr>
          <w:rFonts w:eastAsia="Times New Roman" w:cs="Arial"/>
          <w:color w:val="000000"/>
          <w:sz w:val="24"/>
          <w:szCs w:val="24"/>
          <w:lang w:val="en-US"/>
        </w:rPr>
        <w:t>al</w:t>
      </w:r>
      <w:r w:rsidR="00A13D09">
        <w:rPr>
          <w:rFonts w:eastAsia="Times New Roman" w:cs="Arial"/>
          <w:color w:val="000000"/>
          <w:sz w:val="24"/>
          <w:szCs w:val="24"/>
          <w:lang w:val="en-US"/>
        </w:rPr>
        <w:t xml:space="preserve"> amount</w:t>
      </w:r>
      <w:r w:rsidR="00A13D09">
        <w:rPr>
          <w:rFonts w:eastAsia="Times New Roman" w:cs="Arial"/>
          <w:color w:val="000000"/>
          <w:sz w:val="24"/>
          <w:szCs w:val="24"/>
          <w:lang w:val="en-US"/>
        </w:rPr>
        <w:t xml:space="preserve">) </w:t>
      </w:r>
      <w:r w:rsidR="00E82A5F">
        <w:rPr>
          <w:rFonts w:eastAsia="Times New Roman" w:cs="Arial"/>
          <w:color w:val="000000"/>
          <w:sz w:val="24"/>
          <w:szCs w:val="24"/>
          <w:lang w:val="en-US"/>
        </w:rPr>
        <w:t>in connection with a mutual release of all claims between the relev</w:t>
      </w:r>
      <w:r w:rsidR="00472A53">
        <w:rPr>
          <w:rFonts w:eastAsia="Times New Roman" w:cs="Arial"/>
          <w:color w:val="000000"/>
          <w:sz w:val="24"/>
          <w:szCs w:val="24"/>
          <w:lang w:val="en-US"/>
        </w:rPr>
        <w:t>ant parties.</w:t>
      </w:r>
    </w:p>
    <w:p w:rsidRPr="00A13D09" w:rsidR="00A13D09" w:rsidP="00A13D09" w:rsidRDefault="00A13D09" w14:paraId="3C915456" w14:textId="77777777">
      <w:pPr>
        <w:spacing w:after="0" w:line="240" w:lineRule="auto"/>
        <w:rPr>
          <w:rFonts w:ascii="Times New Roman" w:hAnsi="Times New Roman" w:eastAsia="Times New Roman"/>
          <w:color w:val="000000"/>
          <w:sz w:val="27"/>
          <w:szCs w:val="27"/>
          <w:lang w:val="en-US"/>
        </w:rPr>
      </w:pPr>
    </w:p>
    <w:p w:rsidRPr="00A13D09" w:rsidR="00A13D09" w:rsidP="00A13D09" w:rsidRDefault="00A13D09" w14:paraId="2E5D3F0F" w14:textId="77777777">
      <w:pPr>
        <w:spacing w:after="0" w:line="240" w:lineRule="auto"/>
        <w:rPr>
          <w:rFonts w:ascii="Times New Roman" w:hAnsi="Times New Roman" w:eastAsia="Times New Roman"/>
          <w:color w:val="000000"/>
          <w:sz w:val="27"/>
          <w:szCs w:val="27"/>
          <w:lang w:val="en-US"/>
        </w:rPr>
      </w:pPr>
      <w:r w:rsidRPr="00A13D09">
        <w:rPr>
          <w:rFonts w:eastAsia="Times New Roman" w:cs="Arial"/>
          <w:b/>
          <w:bCs/>
          <w:color w:val="000000"/>
          <w:sz w:val="24"/>
          <w:szCs w:val="24"/>
          <w:lang w:val="en-US"/>
        </w:rPr>
        <w:t>About Arrival</w:t>
      </w:r>
    </w:p>
    <w:p w:rsidRPr="00A13D09" w:rsidR="00A13D09" w:rsidP="00A13D09" w:rsidRDefault="00A13D09" w14:paraId="4A48F7CB" w14:textId="77777777">
      <w:pPr>
        <w:spacing w:after="0" w:line="240" w:lineRule="auto"/>
        <w:rPr>
          <w:rFonts w:ascii="Times New Roman" w:hAnsi="Times New Roman" w:eastAsia="Times New Roman"/>
          <w:color w:val="000000"/>
          <w:sz w:val="27"/>
          <w:szCs w:val="27"/>
          <w:lang w:val="en-US"/>
        </w:rPr>
      </w:pPr>
      <w:r w:rsidRPr="00A13D09">
        <w:rPr>
          <w:rFonts w:eastAsia="Times New Roman" w:cs="Arial"/>
          <w:color w:val="000000"/>
          <w:sz w:val="24"/>
          <w:szCs w:val="24"/>
          <w:lang w:val="en-US"/>
        </w:rPr>
        <w:t>Arrival’s mission is to master a radically more efficient New Method to design, produce, sell and service purpose-built electric vehicles, to support a world where cities are free from fossil fuel vehicles. Arrival’s in-house technologies enable a unique approach to producing vehicles using rapidly-scalable, local Microfactories. Arrival (Nasdaq: ARVL) is a joint stock company governed by Luxembourg law.</w:t>
      </w:r>
    </w:p>
    <w:p w:rsidRPr="00A13D09" w:rsidR="00A13D09" w:rsidP="00A13D09" w:rsidRDefault="00A13D09" w14:paraId="6C56FC50" w14:textId="77777777">
      <w:pPr>
        <w:spacing w:after="0" w:line="240" w:lineRule="auto"/>
        <w:rPr>
          <w:rFonts w:ascii="Times New Roman" w:hAnsi="Times New Roman" w:eastAsia="Times New Roman"/>
          <w:color w:val="000000"/>
          <w:sz w:val="27"/>
          <w:szCs w:val="27"/>
          <w:lang w:val="en-US"/>
        </w:rPr>
      </w:pPr>
    </w:p>
    <w:p w:rsidRPr="00A13D09" w:rsidR="00A13D09" w:rsidP="00A13D09" w:rsidRDefault="00A13D09" w14:paraId="601A7389" w14:textId="77777777">
      <w:pPr>
        <w:spacing w:after="0" w:line="240" w:lineRule="auto"/>
        <w:jc w:val="both"/>
        <w:rPr>
          <w:rFonts w:ascii="Times New Roman" w:hAnsi="Times New Roman" w:eastAsia="Times New Roman"/>
          <w:color w:val="000000"/>
          <w:sz w:val="27"/>
          <w:szCs w:val="27"/>
          <w:lang w:val="en-US"/>
        </w:rPr>
      </w:pPr>
      <w:r w:rsidRPr="00A13D09">
        <w:rPr>
          <w:rFonts w:eastAsia="Times New Roman" w:cs="Arial"/>
          <w:b/>
          <w:bCs/>
          <w:i/>
          <w:iCs/>
          <w:color w:val="000000"/>
          <w:sz w:val="24"/>
          <w:szCs w:val="24"/>
          <w:lang w:val="en-US"/>
        </w:rPr>
        <w:t>Forward-Looking Statements</w:t>
      </w:r>
    </w:p>
    <w:p w:rsidRPr="00A13D09" w:rsidR="00A13D09" w:rsidP="00A13D09" w:rsidRDefault="00A13D09" w14:paraId="71CF2CF4" w14:textId="77777777">
      <w:pPr>
        <w:spacing w:after="0" w:line="240" w:lineRule="auto"/>
        <w:jc w:val="both"/>
        <w:rPr>
          <w:rFonts w:ascii="Times New Roman" w:hAnsi="Times New Roman" w:eastAsia="Times New Roman"/>
          <w:color w:val="000000"/>
          <w:sz w:val="27"/>
          <w:szCs w:val="27"/>
          <w:lang w:val="en-US"/>
        </w:rPr>
      </w:pPr>
      <w:r w:rsidRPr="00A13D09">
        <w:rPr>
          <w:rFonts w:eastAsia="Times New Roman" w:cs="Arial"/>
          <w:i/>
          <w:iCs/>
          <w:color w:val="000000"/>
          <w:sz w:val="24"/>
          <w:szCs w:val="24"/>
          <w:lang w:val="en-US"/>
        </w:rPr>
        <w:t>This press release contains certain forward-looking statements within the meaning of the federal securities laws related to Arrival’s intentions regarding the dispute. Such statements are made pursuant to the safe harbor provisions of the Private Securities Litigation Reform Act of 1995 and are based on management’s belief or interpretation of information currently available. Forward-looking statements are predictions, projections and other statements about future events that are based on current expectations and assumptions and, as a result, are subject to risks and uncertainties. Readers are cautioned not to put undue reliance on forward-looking statements as they are subject to numerous uncertainties and factors, all of which are difficult to predict and many of which are beyond Arrival’s control. Except as required by applicable law, Arrival assumes no obligation to and does not intend to update or revise these forward-looking statements after the date of this press release, whether as a result of new information, future events, or otherwise. In light of these risks and uncertainties, you should keep in mind that any event described in a forward-looking statement made in this press release or elsewhere might not occur.</w:t>
      </w:r>
    </w:p>
    <w:p w:rsidRPr="00A13D09" w:rsidR="00A13D09" w:rsidP="00A13D09" w:rsidRDefault="00A13D09" w14:paraId="33FC72D8" w14:textId="77777777">
      <w:pPr>
        <w:spacing w:after="0" w:line="240" w:lineRule="auto"/>
        <w:rPr>
          <w:rFonts w:ascii="Times New Roman" w:hAnsi="Times New Roman" w:eastAsia="Times New Roman"/>
          <w:color w:val="000000"/>
          <w:sz w:val="27"/>
          <w:szCs w:val="27"/>
          <w:lang w:val="en-US"/>
        </w:rPr>
      </w:pPr>
    </w:p>
    <w:p w:rsidRPr="00A13D09" w:rsidR="00A13D09" w:rsidP="00A13D09" w:rsidRDefault="00A13D09" w14:paraId="76CE9903" w14:textId="77777777">
      <w:pPr>
        <w:spacing w:after="0" w:line="240" w:lineRule="auto"/>
        <w:rPr>
          <w:rFonts w:ascii="Times New Roman" w:hAnsi="Times New Roman" w:eastAsia="Times New Roman"/>
          <w:color w:val="000000"/>
          <w:sz w:val="27"/>
          <w:szCs w:val="27"/>
          <w:lang w:val="en-US"/>
        </w:rPr>
      </w:pPr>
      <w:r w:rsidRPr="00A13D09">
        <w:rPr>
          <w:rFonts w:eastAsia="Times New Roman" w:cs="Arial"/>
          <w:b/>
          <w:bCs/>
          <w:color w:val="000000"/>
          <w:sz w:val="24"/>
          <w:szCs w:val="24"/>
          <w:lang w:val="en-US"/>
        </w:rPr>
        <w:t>Arrival Contacts:</w:t>
      </w:r>
    </w:p>
    <w:p w:rsidRPr="00A13D09" w:rsidR="00A13D09" w:rsidP="00A13D09" w:rsidRDefault="00A13D09" w14:paraId="6ED11268" w14:textId="77777777">
      <w:pPr>
        <w:spacing w:after="0" w:line="240" w:lineRule="auto"/>
        <w:rPr>
          <w:rFonts w:ascii="Times New Roman" w:hAnsi="Times New Roman" w:eastAsia="Times New Roman"/>
          <w:color w:val="000000"/>
          <w:sz w:val="27"/>
          <w:szCs w:val="27"/>
          <w:lang w:val="en-US"/>
        </w:rPr>
      </w:pPr>
    </w:p>
    <w:p w:rsidRPr="00A13D09" w:rsidR="00A13D09" w:rsidP="00A13D09" w:rsidRDefault="00A13D09" w14:paraId="65BC059B" w14:textId="77777777">
      <w:pPr>
        <w:spacing w:after="0" w:line="240" w:lineRule="auto"/>
        <w:rPr>
          <w:rFonts w:ascii="Times New Roman" w:hAnsi="Times New Roman" w:eastAsia="Times New Roman"/>
          <w:color w:val="000000"/>
          <w:sz w:val="27"/>
          <w:szCs w:val="27"/>
          <w:lang w:val="en-US"/>
        </w:rPr>
      </w:pPr>
      <w:r w:rsidRPr="00A13D09">
        <w:rPr>
          <w:rFonts w:eastAsia="Times New Roman" w:cs="Arial"/>
          <w:color w:val="000000"/>
          <w:sz w:val="24"/>
          <w:szCs w:val="24"/>
          <w:lang w:val="en-US"/>
        </w:rPr>
        <w:t>Media</w:t>
      </w:r>
    </w:p>
    <w:p w:rsidRPr="00A13D09" w:rsidR="00A13D09" w:rsidP="00A13D09" w:rsidRDefault="00A13D09" w14:paraId="793005D0" w14:textId="77777777">
      <w:pPr>
        <w:spacing w:after="0" w:line="240" w:lineRule="auto"/>
        <w:rPr>
          <w:rFonts w:ascii="Times New Roman" w:hAnsi="Times New Roman" w:eastAsia="Times New Roman"/>
          <w:color w:val="000000"/>
          <w:sz w:val="27"/>
          <w:szCs w:val="27"/>
          <w:lang w:val="en-US"/>
        </w:rPr>
      </w:pPr>
      <w:r w:rsidRPr="00A13D09">
        <w:rPr>
          <w:rFonts w:eastAsia="Times New Roman" w:cs="Arial"/>
          <w:color w:val="000000"/>
          <w:sz w:val="24"/>
          <w:szCs w:val="24"/>
          <w:lang w:val="en-US"/>
        </w:rPr>
        <w:t>pr@arrival.com</w:t>
      </w:r>
    </w:p>
    <w:p w:rsidRPr="00A13D09" w:rsidR="00A13D09" w:rsidP="00A13D09" w:rsidRDefault="00A13D09" w14:paraId="425BFC17" w14:textId="77777777">
      <w:pPr>
        <w:spacing w:after="0" w:line="240" w:lineRule="auto"/>
        <w:rPr>
          <w:rFonts w:ascii="Times New Roman" w:hAnsi="Times New Roman" w:eastAsia="Times New Roman"/>
          <w:color w:val="000000"/>
          <w:sz w:val="27"/>
          <w:szCs w:val="27"/>
          <w:lang w:val="en-US"/>
        </w:rPr>
      </w:pPr>
    </w:p>
    <w:p w:rsidRPr="00A13D09" w:rsidR="00A13D09" w:rsidP="00A13D09" w:rsidRDefault="00A13D09" w14:paraId="5DE2DE30" w14:textId="77777777">
      <w:pPr>
        <w:spacing w:after="0" w:line="240" w:lineRule="auto"/>
        <w:rPr>
          <w:rFonts w:ascii="Times New Roman" w:hAnsi="Times New Roman" w:eastAsia="Times New Roman"/>
          <w:color w:val="000000"/>
          <w:sz w:val="27"/>
          <w:szCs w:val="27"/>
          <w:lang w:val="en-US"/>
        </w:rPr>
      </w:pPr>
      <w:r w:rsidRPr="00A13D09">
        <w:rPr>
          <w:rFonts w:eastAsia="Times New Roman" w:cs="Arial"/>
          <w:color w:val="000000"/>
          <w:sz w:val="24"/>
          <w:szCs w:val="24"/>
          <w:lang w:val="en-US"/>
        </w:rPr>
        <w:t>Investors</w:t>
      </w:r>
    </w:p>
    <w:p w:rsidRPr="00A13D09" w:rsidR="00A13D09" w:rsidP="00A13D09" w:rsidRDefault="00A13D09" w14:paraId="6372BD7D" w14:textId="77777777">
      <w:pPr>
        <w:spacing w:after="0" w:line="240" w:lineRule="auto"/>
        <w:rPr>
          <w:rFonts w:ascii="Times New Roman" w:hAnsi="Times New Roman" w:eastAsia="Times New Roman"/>
          <w:color w:val="000000"/>
          <w:sz w:val="27"/>
          <w:szCs w:val="27"/>
          <w:lang w:val="en-US"/>
        </w:rPr>
      </w:pPr>
      <w:r w:rsidRPr="00A13D09">
        <w:rPr>
          <w:rFonts w:eastAsia="Times New Roman" w:cs="Arial"/>
          <w:color w:val="0563C1"/>
          <w:sz w:val="24"/>
          <w:szCs w:val="24"/>
          <w:lang w:val="en-US"/>
        </w:rPr>
        <w:t>IR@arrival.com</w:t>
      </w:r>
    </w:p>
    <w:p w:rsidRPr="00A13D09" w:rsidR="00A13D09" w:rsidP="00A13D09" w:rsidRDefault="00A13D09" w14:paraId="43DC4D63" w14:textId="77777777">
      <w:pPr>
        <w:spacing w:after="0" w:line="240" w:lineRule="auto"/>
        <w:rPr>
          <w:rFonts w:ascii="Times New Roman" w:hAnsi="Times New Roman" w:eastAsia="Times New Roman"/>
          <w:color w:val="000000"/>
          <w:sz w:val="27"/>
          <w:szCs w:val="27"/>
          <w:lang w:val="en-US"/>
        </w:rPr>
      </w:pPr>
    </w:p>
    <w:p w:rsidRPr="00A13D09" w:rsidR="00A13D09" w:rsidP="00A13D09" w:rsidRDefault="00A13D09" w14:paraId="759194CC" w14:textId="77777777">
      <w:pPr>
        <w:spacing w:after="0" w:line="240" w:lineRule="auto"/>
        <w:rPr>
          <w:rFonts w:ascii="Times New Roman" w:hAnsi="Times New Roman" w:eastAsia="Times New Roman"/>
          <w:color w:val="000000"/>
          <w:sz w:val="27"/>
          <w:szCs w:val="27"/>
          <w:lang w:val="en-US"/>
        </w:rPr>
      </w:pPr>
    </w:p>
    <w:p w:rsidRPr="00A13D09" w:rsidR="00A13D09" w:rsidP="00A13D09" w:rsidRDefault="00A13D09" w14:paraId="6D063B09" w14:textId="77777777">
      <w:pPr>
        <w:spacing w:after="0" w:line="240" w:lineRule="auto"/>
        <w:rPr>
          <w:rFonts w:ascii="Times New Roman" w:hAnsi="Times New Roman" w:eastAsia="Times New Roman"/>
          <w:color w:val="000000"/>
          <w:sz w:val="27"/>
          <w:szCs w:val="27"/>
          <w:lang w:val="en-US"/>
        </w:rPr>
      </w:pPr>
    </w:p>
    <w:p w:rsidR="00F67E49" w:rsidRDefault="00F67E49" w14:paraId="55283766" w14:textId="77777777"/>
    <w:sectPr w:rsidR="00F67E49">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203" w:usb1="288F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val="false"/>
  <w:doNotTrackMoves/>
  <w:doNotTrackFormatting/>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D09"/>
    <w:rsid w:val="001026B2"/>
    <w:rsid w:val="00450034"/>
    <w:rsid w:val="00472A53"/>
    <w:rsid w:val="006C5D76"/>
    <w:rsid w:val="008078E6"/>
    <w:rsid w:val="008C2513"/>
    <w:rsid w:val="008D5EBA"/>
    <w:rsid w:val="00A06947"/>
    <w:rsid w:val="00A102DB"/>
    <w:rsid w:val="00A13D09"/>
    <w:rsid w:val="00AE6546"/>
    <w:rsid w:val="00B9465F"/>
    <w:rsid w:val="00BF59B7"/>
    <w:rsid w:val="00E82A5F"/>
    <w:rsid w:val="00F162E5"/>
    <w:rsid w:val="00F67E49"/>
    <w:rsid w:val="0E7A3271"/>
    <w:rsid w:val="1171C1CE"/>
    <w:rsid w:val="619D4ED1"/>
    <w:rsid w:val="67D86CB0"/>
  </w:rsids>
  <m:mathPr>
    <m:mathFont m:val="Cambria Math"/>
    <m:brkBin m:val="before"/>
    <m:brkBinSub m:val="--"/>
    <m:smallFrac m:val="0"/>
    <m:dispDef/>
    <m:lMargin m:val="0"/>
    <m:rMargin m:val="0"/>
    <m:defJc m:val="centerGroup"/>
    <m:wrapIndent m:val="1440"/>
    <m:intLim m:val="subSup"/>
    <m:naryLim m:val="undOvr"/>
  </m:mathPr>
  <w:themeFontLang w:val="en-GB"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2AE251"/>
  <w15:docId w15:val="{C62D6679-53BE-4332-8859-EB35180D6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hAnsi="Calibri" w:eastAsia="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6C5D76"/>
    <w:pPr>
      <w:spacing w:after="200" w:line="276" w:lineRule="auto"/>
    </w:pPr>
    <w:rPr>
      <w:rFonts w:ascii="Arial" w:hAnsi="Arial"/>
      <w:szCs w:val="22"/>
      <w:lang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8695675">
      <w:bodyDiv w:val="1"/>
      <w:marLeft w:val="0"/>
      <w:marRight w:val="0"/>
      <w:marTop w:val="0"/>
      <w:marBottom w:val="0"/>
      <w:divBdr>
        <w:top w:val="none" w:sz="0" w:space="0" w:color="auto"/>
        <w:left w:val="none" w:sz="0" w:space="0" w:color="auto"/>
        <w:bottom w:val="none" w:sz="0" w:space="0" w:color="auto"/>
        <w:right w:val="none" w:sz="0" w:space="0" w:color="auto"/>
      </w:divBdr>
      <w:divsChild>
        <w:div w:id="170724423">
          <w:marLeft w:val="0"/>
          <w:marRight w:val="0"/>
          <w:marTop w:val="0"/>
          <w:marBottom w:val="0"/>
          <w:divBdr>
            <w:top w:val="none" w:sz="0" w:space="0" w:color="auto"/>
            <w:left w:val="none" w:sz="0" w:space="0" w:color="auto"/>
            <w:bottom w:val="none" w:sz="0" w:space="0" w:color="auto"/>
            <w:right w:val="none" w:sz="0" w:space="0" w:color="auto"/>
          </w:divBdr>
        </w:div>
        <w:div w:id="165632132">
          <w:marLeft w:val="0"/>
          <w:marRight w:val="0"/>
          <w:marTop w:val="0"/>
          <w:marBottom w:val="0"/>
          <w:divBdr>
            <w:top w:val="none" w:sz="0" w:space="0" w:color="auto"/>
            <w:left w:val="none" w:sz="0" w:space="0" w:color="auto"/>
            <w:bottom w:val="none" w:sz="0" w:space="0" w:color="auto"/>
            <w:right w:val="none" w:sz="0" w:space="0" w:color="auto"/>
          </w:divBdr>
        </w:div>
        <w:div w:id="1579704791">
          <w:marLeft w:val="0"/>
          <w:marRight w:val="0"/>
          <w:marTop w:val="0"/>
          <w:marBottom w:val="0"/>
          <w:divBdr>
            <w:top w:val="none" w:sz="0" w:space="0" w:color="auto"/>
            <w:left w:val="none" w:sz="0" w:space="0" w:color="auto"/>
            <w:bottom w:val="none" w:sz="0" w:space="0" w:color="auto"/>
            <w:right w:val="none" w:sz="0" w:space="0" w:color="auto"/>
          </w:divBdr>
        </w:div>
        <w:div w:id="636766446">
          <w:marLeft w:val="0"/>
          <w:marRight w:val="0"/>
          <w:marTop w:val="0"/>
          <w:marBottom w:val="0"/>
          <w:divBdr>
            <w:top w:val="none" w:sz="0" w:space="0" w:color="auto"/>
            <w:left w:val="none" w:sz="0" w:space="0" w:color="auto"/>
            <w:bottom w:val="none" w:sz="0" w:space="0" w:color="auto"/>
            <w:right w:val="none" w:sz="0" w:space="0" w:color="auto"/>
          </w:divBdr>
        </w:div>
        <w:div w:id="1640113117">
          <w:marLeft w:val="0"/>
          <w:marRight w:val="0"/>
          <w:marTop w:val="0"/>
          <w:marBottom w:val="0"/>
          <w:divBdr>
            <w:top w:val="none" w:sz="0" w:space="0" w:color="auto"/>
            <w:left w:val="none" w:sz="0" w:space="0" w:color="auto"/>
            <w:bottom w:val="none" w:sz="0" w:space="0" w:color="auto"/>
            <w:right w:val="none" w:sz="0" w:space="0" w:color="auto"/>
          </w:divBdr>
        </w:div>
        <w:div w:id="1516653917">
          <w:marLeft w:val="0"/>
          <w:marRight w:val="0"/>
          <w:marTop w:val="0"/>
          <w:marBottom w:val="0"/>
          <w:divBdr>
            <w:top w:val="none" w:sz="0" w:space="0" w:color="auto"/>
            <w:left w:val="none" w:sz="0" w:space="0" w:color="auto"/>
            <w:bottom w:val="none" w:sz="0" w:space="0" w:color="auto"/>
            <w:right w:val="none" w:sz="0" w:space="0" w:color="auto"/>
          </w:divBdr>
        </w:div>
        <w:div w:id="26684774">
          <w:marLeft w:val="0"/>
          <w:marRight w:val="0"/>
          <w:marTop w:val="0"/>
          <w:marBottom w:val="0"/>
          <w:divBdr>
            <w:top w:val="none" w:sz="0" w:space="0" w:color="auto"/>
            <w:left w:val="none" w:sz="0" w:space="0" w:color="auto"/>
            <w:bottom w:val="none" w:sz="0" w:space="0" w:color="auto"/>
            <w:right w:val="none" w:sz="0" w:space="0" w:color="auto"/>
          </w:divBdr>
        </w:div>
        <w:div w:id="711921155">
          <w:marLeft w:val="0"/>
          <w:marRight w:val="0"/>
          <w:marTop w:val="0"/>
          <w:marBottom w:val="0"/>
          <w:divBdr>
            <w:top w:val="none" w:sz="0" w:space="0" w:color="auto"/>
            <w:left w:val="none" w:sz="0" w:space="0" w:color="auto"/>
            <w:bottom w:val="none" w:sz="0" w:space="0" w:color="auto"/>
            <w:right w:val="none" w:sz="0" w:space="0" w:color="auto"/>
          </w:divBdr>
        </w:div>
        <w:div w:id="208541435">
          <w:marLeft w:val="0"/>
          <w:marRight w:val="0"/>
          <w:marTop w:val="0"/>
          <w:marBottom w:val="0"/>
          <w:divBdr>
            <w:top w:val="none" w:sz="0" w:space="0" w:color="auto"/>
            <w:left w:val="none" w:sz="0" w:space="0" w:color="auto"/>
            <w:bottom w:val="none" w:sz="0" w:space="0" w:color="auto"/>
            <w:right w:val="none" w:sz="0" w:space="0" w:color="auto"/>
          </w:divBdr>
        </w:div>
        <w:div w:id="732046557">
          <w:marLeft w:val="0"/>
          <w:marRight w:val="0"/>
          <w:marTop w:val="0"/>
          <w:marBottom w:val="0"/>
          <w:divBdr>
            <w:top w:val="none" w:sz="0" w:space="0" w:color="auto"/>
            <w:left w:val="none" w:sz="0" w:space="0" w:color="auto"/>
            <w:bottom w:val="none" w:sz="0" w:space="0" w:color="auto"/>
            <w:right w:val="none" w:sz="0" w:space="0" w:color="auto"/>
          </w:divBdr>
        </w:div>
        <w:div w:id="997419757">
          <w:marLeft w:val="0"/>
          <w:marRight w:val="0"/>
          <w:marTop w:val="0"/>
          <w:marBottom w:val="0"/>
          <w:divBdr>
            <w:top w:val="none" w:sz="0" w:space="0" w:color="auto"/>
            <w:left w:val="none" w:sz="0" w:space="0" w:color="auto"/>
            <w:bottom w:val="none" w:sz="0" w:space="0" w:color="auto"/>
            <w:right w:val="none" w:sz="0" w:space="0" w:color="auto"/>
          </w:divBdr>
        </w:div>
        <w:div w:id="1015498045">
          <w:marLeft w:val="0"/>
          <w:marRight w:val="0"/>
          <w:marTop w:val="0"/>
          <w:marBottom w:val="0"/>
          <w:divBdr>
            <w:top w:val="none" w:sz="0" w:space="0" w:color="auto"/>
            <w:left w:val="none" w:sz="0" w:space="0" w:color="auto"/>
            <w:bottom w:val="none" w:sz="0" w:space="0" w:color="auto"/>
            <w:right w:val="none" w:sz="0" w:space="0" w:color="auto"/>
          </w:divBdr>
        </w:div>
        <w:div w:id="1124352570">
          <w:marLeft w:val="0"/>
          <w:marRight w:val="0"/>
          <w:marTop w:val="0"/>
          <w:marBottom w:val="0"/>
          <w:divBdr>
            <w:top w:val="none" w:sz="0" w:space="0" w:color="auto"/>
            <w:left w:val="none" w:sz="0" w:space="0" w:color="auto"/>
            <w:bottom w:val="none" w:sz="0" w:space="0" w:color="auto"/>
            <w:right w:val="none" w:sz="0" w:space="0" w:color="auto"/>
          </w:divBdr>
        </w:div>
        <w:div w:id="1297376972">
          <w:marLeft w:val="0"/>
          <w:marRight w:val="0"/>
          <w:marTop w:val="0"/>
          <w:marBottom w:val="0"/>
          <w:divBdr>
            <w:top w:val="none" w:sz="0" w:space="0" w:color="auto"/>
            <w:left w:val="none" w:sz="0" w:space="0" w:color="auto"/>
            <w:bottom w:val="none" w:sz="0" w:space="0" w:color="auto"/>
            <w:right w:val="none" w:sz="0" w:space="0" w:color="auto"/>
          </w:divBdr>
        </w:div>
        <w:div w:id="874544341">
          <w:marLeft w:val="0"/>
          <w:marRight w:val="0"/>
          <w:marTop w:val="0"/>
          <w:marBottom w:val="0"/>
          <w:divBdr>
            <w:top w:val="none" w:sz="0" w:space="0" w:color="auto"/>
            <w:left w:val="none" w:sz="0" w:space="0" w:color="auto"/>
            <w:bottom w:val="none" w:sz="0" w:space="0" w:color="auto"/>
            <w:right w:val="none" w:sz="0" w:space="0" w:color="auto"/>
          </w:divBdr>
        </w:div>
        <w:div w:id="308444742">
          <w:marLeft w:val="0"/>
          <w:marRight w:val="0"/>
          <w:marTop w:val="0"/>
          <w:marBottom w:val="0"/>
          <w:divBdr>
            <w:top w:val="none" w:sz="0" w:space="0" w:color="auto"/>
            <w:left w:val="none" w:sz="0" w:space="0" w:color="auto"/>
            <w:bottom w:val="none" w:sz="0" w:space="0" w:color="auto"/>
            <w:right w:val="none" w:sz="0" w:space="0" w:color="auto"/>
          </w:divBdr>
        </w:div>
        <w:div w:id="1795637952">
          <w:marLeft w:val="0"/>
          <w:marRight w:val="0"/>
          <w:marTop w:val="0"/>
          <w:marBottom w:val="0"/>
          <w:divBdr>
            <w:top w:val="none" w:sz="0" w:space="0" w:color="auto"/>
            <w:left w:val="none" w:sz="0" w:space="0" w:color="auto"/>
            <w:bottom w:val="none" w:sz="0" w:space="0" w:color="auto"/>
            <w:right w:val="none" w:sz="0" w:space="0" w:color="auto"/>
          </w:divBdr>
        </w:div>
        <w:div w:id="12884703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image" Target="media/image1.png" Id="rId4" /></Relationships>
</file>

<file path=word/_rels/settings.xml.rels><?xml version="1.0" encoding="UTF-8" standalone="yes"?>
<Relationships xmlns="http://schemas.openxmlformats.org/package/2006/relationships"><Relationship Id="rId1" Type="http://schemas.openxmlformats.org/officeDocument/2006/relationships/attachedTemplate" Target="file:///T:\firmwide\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L HS">
      <a:majorFont>
        <a:latin typeface="Arial"/>
        <a:ea typeface=""/>
        <a:cs typeface="Arial"/>
      </a:majorFont>
      <a:minorFont>
        <a:latin typeface="Arial"/>
        <a:ea typeface=""/>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Blank.dotx</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Blank</dc:title>
  <dc:subject/>
  <dc:creator>Any Authorised User</dc:creator>
  <keywords/>
  <dc:description/>
  <lastModifiedBy>John Wozniak</lastModifiedBy>
  <revision>7</revision>
  <dcterms:created xsi:type="dcterms:W3CDTF">2023-09-18T21:13:00.0000000Z</dcterms:created>
  <dcterms:modified xsi:type="dcterms:W3CDTF">2023-09-22T09:45:35.6392591Z</dcterms:modified>
</coreProperties>
</file>